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2" w:rsidRDefault="00A14282" w:rsidP="00A14282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4C5672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7F77B12" wp14:editId="5C392CB1">
            <wp:extent cx="3701733" cy="535940"/>
            <wp:effectExtent l="0" t="0" r="698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16" cy="53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82" w:rsidRDefault="00A14282" w:rsidP="00A14282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14282" w:rsidRPr="00A14282" w:rsidRDefault="00A14282" w:rsidP="00A14282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A14282">
        <w:rPr>
          <w:rFonts w:ascii="Arial" w:hAnsi="Arial" w:cs="Arial"/>
          <w:b/>
          <w:color w:val="000000"/>
          <w:sz w:val="44"/>
          <w:szCs w:val="44"/>
        </w:rPr>
        <w:t>New Employee Benefits Checklist</w:t>
      </w:r>
    </w:p>
    <w:p w:rsidR="00A14282" w:rsidRDefault="00A14282" w:rsidP="00A14282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14282" w:rsidRPr="00A14282" w:rsidRDefault="00A14282" w:rsidP="00A14282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14282">
        <w:rPr>
          <w:rFonts w:ascii="Arial" w:hAnsi="Arial" w:cs="Arial"/>
          <w:b/>
          <w:color w:val="000000"/>
          <w:sz w:val="32"/>
          <w:szCs w:val="32"/>
        </w:rPr>
        <w:t>Health Benefits</w:t>
      </w:r>
    </w:p>
    <w:p w:rsidR="00A14282" w:rsidRPr="00A14282" w:rsidRDefault="00A14282" w:rsidP="00A14282">
      <w:pPr>
        <w:pStyle w:val="NormalWeb"/>
        <w:spacing w:before="60" w:beforeAutospacing="0" w:after="0" w:afterAutospacing="0"/>
        <w:rPr>
          <w:rFonts w:ascii="Arial" w:hAnsi="Arial" w:cs="Arial"/>
          <w:color w:val="000000"/>
        </w:rPr>
      </w:pPr>
      <w:r w:rsidRPr="00A14282">
        <w:rPr>
          <w:rFonts w:ascii="Arial" w:hAnsi="Arial" w:cs="Arial"/>
          <w:color w:val="000000"/>
        </w:rPr>
        <w:t xml:space="preserve">Newly hired or newly eligible employees may enroll in the State Health Benefits Program.  </w:t>
      </w:r>
    </w:p>
    <w:p w:rsidR="00A14282" w:rsidRPr="00A14282" w:rsidRDefault="00A14282" w:rsidP="00A14282">
      <w:pPr>
        <w:pStyle w:val="NormalWeb"/>
        <w:numPr>
          <w:ilvl w:val="0"/>
          <w:numId w:val="3"/>
        </w:numPr>
        <w:tabs>
          <w:tab w:val="left" w:pos="432"/>
        </w:tabs>
        <w:spacing w:before="60" w:beforeAutospacing="0" w:after="0" w:afterAutospacing="0"/>
        <w:ind w:left="432"/>
        <w:rPr>
          <w:rFonts w:ascii="Arial" w:hAnsi="Arial" w:cs="Arial"/>
          <w:color w:val="000000"/>
        </w:rPr>
      </w:pPr>
      <w:r w:rsidRPr="00A14282">
        <w:rPr>
          <w:rFonts w:ascii="Arial" w:hAnsi="Arial" w:cs="Arial"/>
          <w:color w:val="000000"/>
        </w:rPr>
        <w:t xml:space="preserve">Coverage becomes effective on the first day of the month coinciding with or following your employment date in an eligible position.  </w:t>
      </w:r>
    </w:p>
    <w:p w:rsidR="00A14282" w:rsidRPr="00A14282" w:rsidRDefault="00A14282" w:rsidP="00A14282">
      <w:pPr>
        <w:pStyle w:val="NormalWeb"/>
        <w:numPr>
          <w:ilvl w:val="0"/>
          <w:numId w:val="3"/>
        </w:numPr>
        <w:tabs>
          <w:tab w:val="left" w:pos="432"/>
        </w:tabs>
        <w:spacing w:before="60" w:beforeAutospacing="0" w:after="0" w:afterAutospacing="0"/>
        <w:ind w:left="432"/>
        <w:rPr>
          <w:rFonts w:ascii="Arial" w:hAnsi="Arial" w:cs="Arial"/>
          <w:color w:val="000000"/>
        </w:rPr>
      </w:pPr>
      <w:r w:rsidRPr="00A14282">
        <w:rPr>
          <w:rFonts w:ascii="Arial" w:hAnsi="Arial" w:cs="Arial"/>
          <w:color w:val="000000"/>
        </w:rPr>
        <w:t xml:space="preserve">You must enroll </w:t>
      </w:r>
      <w:r w:rsidRPr="00A14282">
        <w:rPr>
          <w:rFonts w:ascii="Arial" w:hAnsi="Arial" w:cs="Arial"/>
          <w:bCs/>
        </w:rPr>
        <w:t>within your 30 calendar days</w:t>
      </w:r>
      <w:r w:rsidRPr="00A14282">
        <w:rPr>
          <w:rFonts w:ascii="Arial" w:hAnsi="Arial" w:cs="Arial"/>
          <w:color w:val="000000"/>
        </w:rPr>
        <w:t xml:space="preserve"> of eligible employment or coverage is waived and enrollment is not available until the next annual open enrollment period or a qualifying mid-year event.  </w:t>
      </w:r>
    </w:p>
    <w:p w:rsidR="00A14282" w:rsidRDefault="00A14282" w:rsidP="00A14282">
      <w:pPr>
        <w:pStyle w:val="NormalWeb"/>
        <w:tabs>
          <w:tab w:val="left" w:pos="432"/>
        </w:tabs>
        <w:spacing w:before="60" w:beforeAutospacing="0" w:after="0" w:afterAutospacing="0"/>
        <w:rPr>
          <w:rFonts w:ascii="Arial" w:hAnsi="Arial" w:cs="Arial"/>
          <w:color w:val="000000"/>
        </w:rPr>
      </w:pPr>
    </w:p>
    <w:p w:rsidR="00A14282" w:rsidRPr="00A14282" w:rsidRDefault="00A14282" w:rsidP="00A14282">
      <w:pPr>
        <w:pStyle w:val="NormalWeb"/>
        <w:tabs>
          <w:tab w:val="left" w:pos="432"/>
        </w:tabs>
        <w:spacing w:before="60" w:beforeAutospacing="0" w:after="0" w:afterAutospacing="0"/>
        <w:rPr>
          <w:rFonts w:ascii="Arial" w:hAnsi="Arial" w:cs="Arial"/>
          <w:color w:val="000000"/>
        </w:rPr>
      </w:pPr>
      <w:r w:rsidRPr="00A14282">
        <w:rPr>
          <w:rFonts w:ascii="Arial" w:hAnsi="Arial" w:cs="Arial"/>
          <w:color w:val="000000"/>
        </w:rPr>
        <w:t>For more information and to enroll in health benefits:</w:t>
      </w:r>
    </w:p>
    <w:p w:rsidR="00A14282" w:rsidRPr="00A14282" w:rsidRDefault="00A14282" w:rsidP="00A14282">
      <w:pPr>
        <w:pStyle w:val="BodyText"/>
        <w:numPr>
          <w:ilvl w:val="0"/>
          <w:numId w:val="1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>Visit hr.vcu.edu for comprehensive and detailed information and forms</w:t>
      </w:r>
    </w:p>
    <w:p w:rsidR="00A14282" w:rsidRPr="00A14282" w:rsidRDefault="00A14282" w:rsidP="00A14282">
      <w:pPr>
        <w:pStyle w:val="BodyText"/>
        <w:numPr>
          <w:ilvl w:val="0"/>
          <w:numId w:val="2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>Review the Benefits-at-a-Glance and State Health Benefits Program Employee Monthly Premiums (at hr.vcu.edu under current employees&gt;&gt;benefits)</w:t>
      </w:r>
      <w:r>
        <w:rPr>
          <w:rFonts w:ascii="Arial" w:hAnsi="Arial" w:cs="Arial"/>
          <w:sz w:val="24"/>
          <w:szCs w:val="24"/>
        </w:rPr>
        <w:t xml:space="preserve"> </w:t>
      </w:r>
      <w:r w:rsidRPr="00A14282">
        <w:rPr>
          <w:rFonts w:ascii="Arial" w:hAnsi="Arial" w:cs="Arial"/>
          <w:sz w:val="24"/>
          <w:szCs w:val="24"/>
        </w:rPr>
        <w:t>summary for general information about the different health benefit plans offered</w:t>
      </w:r>
    </w:p>
    <w:p w:rsidR="00A14282" w:rsidRPr="00A14282" w:rsidRDefault="00A14282" w:rsidP="00A14282">
      <w:pPr>
        <w:pStyle w:val="BodyText"/>
        <w:numPr>
          <w:ilvl w:val="0"/>
          <w:numId w:val="2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 xml:space="preserve">Use the interactive </w:t>
      </w:r>
      <w:hyperlink r:id="rId6" w:anchor="intro" w:history="1">
        <w:r w:rsidRPr="00A14282">
          <w:rPr>
            <w:rStyle w:val="Hyperlink"/>
            <w:rFonts w:ascii="Arial" w:hAnsi="Arial" w:cs="Arial"/>
            <w:sz w:val="24"/>
            <w:szCs w:val="24"/>
          </w:rPr>
          <w:t>Alex decision-making tool</w:t>
        </w:r>
      </w:hyperlink>
      <w:r w:rsidRPr="00A14282">
        <w:rPr>
          <w:rFonts w:ascii="Arial" w:hAnsi="Arial" w:cs="Arial"/>
          <w:sz w:val="24"/>
          <w:szCs w:val="24"/>
        </w:rPr>
        <w:t xml:space="preserve"> to help you compare plans and project plan year expenses</w:t>
      </w:r>
    </w:p>
    <w:p w:rsidR="00A14282" w:rsidRPr="00A14282" w:rsidRDefault="00A14282" w:rsidP="00A14282">
      <w:pPr>
        <w:pStyle w:val="BodyText"/>
        <w:numPr>
          <w:ilvl w:val="0"/>
          <w:numId w:val="2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 xml:space="preserve">Complete the State Health Benefits Program Enrollment Form </w:t>
      </w:r>
      <w:r w:rsidRPr="00A14282">
        <w:rPr>
          <w:rFonts w:ascii="Arial" w:hAnsi="Arial" w:cs="Arial"/>
          <w:color w:val="000000"/>
          <w:sz w:val="24"/>
          <w:szCs w:val="24"/>
        </w:rPr>
        <w:t>within your first 30 calendar days of eligible employment.</w:t>
      </w:r>
    </w:p>
    <w:p w:rsidR="00A14282" w:rsidRDefault="00A14282" w:rsidP="00A14282">
      <w:pPr>
        <w:rPr>
          <w:rFonts w:ascii="Arial" w:hAnsi="Arial" w:cs="Arial"/>
          <w:sz w:val="24"/>
          <w:szCs w:val="24"/>
        </w:rPr>
      </w:pPr>
    </w:p>
    <w:p w:rsidR="00A66F55" w:rsidRPr="00A14282" w:rsidRDefault="00A14282" w:rsidP="00A14282">
      <w:pPr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 xml:space="preserve">Provide required documentation if enrolling dependents (a list of required documentation can be found on enrollment form).  </w:t>
      </w:r>
    </w:p>
    <w:p w:rsidR="00A14282" w:rsidRDefault="00A14282" w:rsidP="00A14282">
      <w:pPr>
        <w:rPr>
          <w:rFonts w:ascii="Arial" w:hAnsi="Arial" w:cs="Arial"/>
        </w:rPr>
      </w:pPr>
    </w:p>
    <w:p w:rsidR="00A14282" w:rsidRPr="00A14282" w:rsidRDefault="00A14282" w:rsidP="00A14282">
      <w:pPr>
        <w:pStyle w:val="BodyText"/>
        <w:spacing w:before="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14282">
        <w:rPr>
          <w:rFonts w:ascii="Arial" w:hAnsi="Arial" w:cs="Arial"/>
          <w:b/>
          <w:color w:val="000000"/>
          <w:sz w:val="32"/>
          <w:szCs w:val="32"/>
        </w:rPr>
        <w:t>Retirement</w:t>
      </w:r>
    </w:p>
    <w:p w:rsidR="00A14282" w:rsidRPr="00A14282" w:rsidRDefault="00A14282" w:rsidP="00A14282">
      <w:pPr>
        <w:pStyle w:val="BodyText"/>
        <w:spacing w:before="60"/>
        <w:jc w:val="left"/>
        <w:rPr>
          <w:rFonts w:ascii="Arial" w:hAnsi="Arial" w:cs="Arial"/>
          <w:color w:val="000000"/>
          <w:sz w:val="24"/>
          <w:szCs w:val="24"/>
        </w:rPr>
      </w:pPr>
      <w:r w:rsidRPr="00A14282">
        <w:rPr>
          <w:rFonts w:ascii="Arial" w:hAnsi="Arial" w:cs="Arial"/>
          <w:color w:val="000000"/>
          <w:sz w:val="24"/>
          <w:szCs w:val="24"/>
        </w:rPr>
        <w:t xml:space="preserve">Participation in the Virginia Retirement System (VRS) is mandatory and 5% of your pre-tax income will be automatically contributed.  Enrollment in this plan is automatic and does not require any action. </w:t>
      </w:r>
    </w:p>
    <w:p w:rsidR="00A14282" w:rsidRPr="00A14282" w:rsidRDefault="00A14282" w:rsidP="00A14282">
      <w:pPr>
        <w:pStyle w:val="BodyText"/>
        <w:spacing w:before="60"/>
        <w:ind w:right="-108"/>
        <w:jc w:val="left"/>
        <w:rPr>
          <w:rFonts w:ascii="Arial" w:hAnsi="Arial" w:cs="Arial"/>
          <w:color w:val="000000"/>
          <w:sz w:val="24"/>
          <w:szCs w:val="24"/>
        </w:rPr>
      </w:pPr>
      <w:r w:rsidRPr="00A14282">
        <w:rPr>
          <w:rFonts w:ascii="Arial" w:hAnsi="Arial" w:cs="Arial"/>
          <w:color w:val="000000"/>
          <w:sz w:val="24"/>
          <w:szCs w:val="24"/>
        </w:rPr>
        <w:t>You are also encouraged to participate in one or more of VCU’s retirement savings programs that are offered in addition to the VRS.  A default pre-tax contribution of $20/pay period will automatically be made from your paycheck to TIAA-CREF beginning 60 days from your start date – unless you choose to change your contributions or the vendor, or you opt out of participation.</w:t>
      </w:r>
    </w:p>
    <w:p w:rsidR="00A14282" w:rsidRDefault="00A14282" w:rsidP="00A14282">
      <w:pPr>
        <w:pStyle w:val="BodyText"/>
        <w:spacing w:before="60"/>
        <w:jc w:val="left"/>
        <w:rPr>
          <w:rFonts w:ascii="Arial" w:hAnsi="Arial" w:cs="Arial"/>
          <w:color w:val="000000"/>
          <w:sz w:val="24"/>
          <w:szCs w:val="24"/>
        </w:rPr>
      </w:pPr>
    </w:p>
    <w:p w:rsidR="00A14282" w:rsidRPr="00A14282" w:rsidRDefault="00A14282" w:rsidP="00A14282">
      <w:pPr>
        <w:pStyle w:val="BodyText"/>
        <w:spacing w:before="60"/>
        <w:jc w:val="left"/>
        <w:rPr>
          <w:rFonts w:ascii="Arial" w:hAnsi="Arial" w:cs="Arial"/>
          <w:color w:val="000000"/>
          <w:sz w:val="24"/>
          <w:szCs w:val="24"/>
        </w:rPr>
      </w:pPr>
      <w:r w:rsidRPr="00A14282">
        <w:rPr>
          <w:rFonts w:ascii="Arial" w:hAnsi="Arial" w:cs="Arial"/>
          <w:color w:val="000000"/>
          <w:sz w:val="24"/>
          <w:szCs w:val="24"/>
        </w:rPr>
        <w:t>For more information:</w:t>
      </w:r>
    </w:p>
    <w:p w:rsidR="00A14282" w:rsidRPr="00A14282" w:rsidRDefault="00A14282" w:rsidP="00A14282">
      <w:pPr>
        <w:pStyle w:val="BodyText"/>
        <w:numPr>
          <w:ilvl w:val="0"/>
          <w:numId w:val="1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 xml:space="preserve">Visit the VCU HR web page (includes enrollment forms) at </w:t>
      </w:r>
      <w:hyperlink r:id="rId7" w:history="1">
        <w:r w:rsidRPr="00A14282">
          <w:rPr>
            <w:rStyle w:val="Hyperlink"/>
            <w:rFonts w:ascii="Arial" w:hAnsi="Arial" w:cs="Arial"/>
            <w:sz w:val="24"/>
            <w:szCs w:val="24"/>
          </w:rPr>
          <w:t>http://www.hr.vcu.edu/forms/other-forms/</w:t>
        </w:r>
      </w:hyperlink>
      <w:r w:rsidRPr="00A14282">
        <w:rPr>
          <w:rFonts w:ascii="Arial" w:hAnsi="Arial" w:cs="Arial"/>
          <w:sz w:val="24"/>
          <w:szCs w:val="24"/>
        </w:rPr>
        <w:t xml:space="preserve">. </w:t>
      </w:r>
    </w:p>
    <w:p w:rsidR="00A14282" w:rsidRPr="00A14282" w:rsidRDefault="00A14282" w:rsidP="00A14282">
      <w:pPr>
        <w:pStyle w:val="BodyText"/>
        <w:numPr>
          <w:ilvl w:val="0"/>
          <w:numId w:val="1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lastRenderedPageBreak/>
        <w:t xml:space="preserve">Learn more about VCU’s retirement savings programs (Tax Deferred Annuity Program, Deferred Compensation Program and Cash Match Plan) </w:t>
      </w:r>
    </w:p>
    <w:p w:rsidR="00A14282" w:rsidRPr="00A14282" w:rsidRDefault="00A14282" w:rsidP="00A14282">
      <w:pPr>
        <w:pStyle w:val="BodyText"/>
        <w:numPr>
          <w:ilvl w:val="0"/>
          <w:numId w:val="1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>Read the Notice of Automatic Enrollment and Default Investment included in your confirmation packet.</w:t>
      </w:r>
    </w:p>
    <w:p w:rsidR="00A14282" w:rsidRPr="00A14282" w:rsidRDefault="00A14282" w:rsidP="00A14282">
      <w:pPr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>See “retirement” under A-Z list of benefits at hr.vcu.edu if you have prior state service and have existing service credit in a VRS account.</w:t>
      </w:r>
    </w:p>
    <w:p w:rsidR="00A14282" w:rsidRDefault="00A14282" w:rsidP="00A14282">
      <w:pPr>
        <w:rPr>
          <w:rFonts w:ascii="Arial" w:hAnsi="Arial" w:cs="Arial"/>
        </w:rPr>
      </w:pPr>
    </w:p>
    <w:p w:rsidR="00A14282" w:rsidRPr="00A14282" w:rsidRDefault="00A14282" w:rsidP="00A14282">
      <w:pPr>
        <w:jc w:val="center"/>
        <w:rPr>
          <w:rFonts w:ascii="Arial" w:hAnsi="Arial" w:cs="Arial"/>
          <w:b/>
          <w:sz w:val="32"/>
          <w:szCs w:val="32"/>
        </w:rPr>
      </w:pPr>
      <w:r w:rsidRPr="00A14282">
        <w:rPr>
          <w:rFonts w:ascii="Arial" w:hAnsi="Arial" w:cs="Arial"/>
          <w:b/>
          <w:sz w:val="32"/>
          <w:szCs w:val="32"/>
        </w:rPr>
        <w:t>Documents to be submitted</w:t>
      </w:r>
    </w:p>
    <w:p w:rsidR="00A14282" w:rsidRDefault="00A14282" w:rsidP="00A14282">
      <w:pPr>
        <w:rPr>
          <w:rFonts w:ascii="Arial" w:hAnsi="Arial" w:cs="Arial"/>
        </w:rPr>
      </w:pPr>
    </w:p>
    <w:p w:rsidR="00A14282" w:rsidRPr="00A14282" w:rsidRDefault="00A14282" w:rsidP="00A14282">
      <w:pPr>
        <w:pStyle w:val="BodyText"/>
        <w:numPr>
          <w:ilvl w:val="0"/>
          <w:numId w:val="1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 xml:space="preserve">State Health Benefits Plan Enrollment Form </w:t>
      </w:r>
      <w:r w:rsidRPr="00A14282">
        <w:rPr>
          <w:rFonts w:ascii="Arial" w:hAnsi="Arial" w:cs="Arial"/>
          <w:b/>
          <w:color w:val="000000"/>
          <w:sz w:val="24"/>
          <w:szCs w:val="24"/>
        </w:rPr>
        <w:t>within your first 30 calendar days of employment</w:t>
      </w:r>
      <w:r w:rsidRPr="00A1428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14282">
        <w:rPr>
          <w:rFonts w:ascii="Arial" w:hAnsi="Arial" w:cs="Arial"/>
          <w:sz w:val="24"/>
          <w:szCs w:val="24"/>
        </w:rPr>
        <w:t>(include appropriate dependent documentation, if applicable).</w:t>
      </w:r>
    </w:p>
    <w:p w:rsidR="00A14282" w:rsidRPr="00A14282" w:rsidRDefault="00A14282" w:rsidP="00A14282">
      <w:pPr>
        <w:pStyle w:val="BodyText"/>
        <w:numPr>
          <w:ilvl w:val="0"/>
          <w:numId w:val="1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 xml:space="preserve">Flexible Spending Account (FSA) - sign up </w:t>
      </w:r>
      <w:r w:rsidRPr="00A14282">
        <w:rPr>
          <w:rFonts w:ascii="Arial" w:hAnsi="Arial" w:cs="Arial"/>
          <w:b/>
          <w:sz w:val="24"/>
          <w:szCs w:val="24"/>
        </w:rPr>
        <w:t>within your first 30 calendar days of employment.</w:t>
      </w:r>
      <w:r w:rsidRPr="00A14282">
        <w:rPr>
          <w:rFonts w:ascii="Arial" w:hAnsi="Arial" w:cs="Arial"/>
          <w:sz w:val="24"/>
          <w:szCs w:val="24"/>
        </w:rPr>
        <w:t xml:space="preserve"> To enroll in the FSA program, complete the section entitled “Flexible Spending Account Election” at the bottom of page 3 of the State Health Benefits Plan Enrollment Form.</w:t>
      </w:r>
    </w:p>
    <w:p w:rsidR="00A14282" w:rsidRPr="00A14282" w:rsidRDefault="00A14282" w:rsidP="00A14282">
      <w:pPr>
        <w:pStyle w:val="BodyText"/>
        <w:numPr>
          <w:ilvl w:val="0"/>
          <w:numId w:val="1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>Retirement Savings Plans:</w:t>
      </w:r>
    </w:p>
    <w:p w:rsidR="00A14282" w:rsidRPr="00A14282" w:rsidRDefault="00A14282" w:rsidP="00A14282">
      <w:pPr>
        <w:pStyle w:val="BodyText"/>
        <w:numPr>
          <w:ilvl w:val="0"/>
          <w:numId w:val="4"/>
        </w:numPr>
        <w:tabs>
          <w:tab w:val="left" w:pos="702"/>
        </w:tabs>
        <w:spacing w:before="60"/>
        <w:ind w:left="72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 xml:space="preserve">Tax-Deferred Annuity Program (403b) - Salary Reduction Agreement and Investment Company Applications; </w:t>
      </w:r>
      <w:r w:rsidRPr="00A14282">
        <w:rPr>
          <w:rFonts w:ascii="Arial" w:hAnsi="Arial" w:cs="Arial"/>
          <w:sz w:val="24"/>
          <w:szCs w:val="24"/>
          <w:u w:val="single"/>
        </w:rPr>
        <w:t>and/or</w:t>
      </w:r>
    </w:p>
    <w:p w:rsidR="00A14282" w:rsidRPr="00A14282" w:rsidRDefault="00A14282" w:rsidP="00A14282">
      <w:pPr>
        <w:pStyle w:val="BodyText"/>
        <w:numPr>
          <w:ilvl w:val="0"/>
          <w:numId w:val="4"/>
        </w:numPr>
        <w:tabs>
          <w:tab w:val="left" w:pos="702"/>
        </w:tabs>
        <w:spacing w:before="60"/>
        <w:ind w:left="72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>Deferred Compensation Plan (457) enrollment form.</w:t>
      </w:r>
    </w:p>
    <w:p w:rsidR="00A14282" w:rsidRPr="00A14282" w:rsidRDefault="00A14282" w:rsidP="00A14282">
      <w:pPr>
        <w:pStyle w:val="BodyText"/>
        <w:numPr>
          <w:ilvl w:val="0"/>
          <w:numId w:val="1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 xml:space="preserve">Beneficiary Designation Form (optional form for life insurance and VRS retirement benefits) </w:t>
      </w:r>
      <w:r w:rsidRPr="00A14282">
        <w:rPr>
          <w:rFonts w:ascii="Arial" w:hAnsi="Arial" w:cs="Arial"/>
          <w:i/>
          <w:sz w:val="24"/>
          <w:szCs w:val="24"/>
        </w:rPr>
        <w:t>- submit at any time.</w:t>
      </w:r>
    </w:p>
    <w:p w:rsidR="00A14282" w:rsidRPr="00A14282" w:rsidRDefault="00A14282" w:rsidP="00A14282">
      <w:pPr>
        <w:pStyle w:val="BodyText"/>
        <w:numPr>
          <w:ilvl w:val="0"/>
          <w:numId w:val="1"/>
        </w:numPr>
        <w:spacing w:before="60"/>
        <w:jc w:val="left"/>
        <w:rPr>
          <w:rFonts w:ascii="Arial" w:hAnsi="Arial" w:cs="Arial"/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>Enrollment Application for Voluntary Long-Term Care Insurance available through Genworth/VRS (if enrollment is completed within 60 days of hire date, no evidence of insurability is required).</w:t>
      </w:r>
    </w:p>
    <w:p w:rsidR="00A14282" w:rsidRPr="00A14282" w:rsidRDefault="00A14282" w:rsidP="00A14282">
      <w:pPr>
        <w:rPr>
          <w:sz w:val="24"/>
          <w:szCs w:val="24"/>
        </w:rPr>
      </w:pPr>
      <w:r w:rsidRPr="00A14282">
        <w:rPr>
          <w:rFonts w:ascii="Arial" w:hAnsi="Arial" w:cs="Arial"/>
          <w:sz w:val="24"/>
          <w:szCs w:val="24"/>
        </w:rPr>
        <w:t>Enrollment Application for VRS Optional Group Life Insurance within 31 calendar days of hire date (to enroll without evidence of insurability).</w:t>
      </w:r>
    </w:p>
    <w:sectPr w:rsidR="00A14282" w:rsidRPr="00A1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84C"/>
    <w:multiLevelType w:val="hybridMultilevel"/>
    <w:tmpl w:val="50B49C08"/>
    <w:lvl w:ilvl="0" w:tplc="F11AF79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E4D43"/>
    <w:multiLevelType w:val="hybridMultilevel"/>
    <w:tmpl w:val="71B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751A"/>
    <w:multiLevelType w:val="hybridMultilevel"/>
    <w:tmpl w:val="3DDA42F6"/>
    <w:lvl w:ilvl="0" w:tplc="F11AF79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B80B49"/>
    <w:multiLevelType w:val="hybridMultilevel"/>
    <w:tmpl w:val="4E5470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2F2D65"/>
    <w:rsid w:val="00A14282"/>
    <w:rsid w:val="00A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A93D9-9566-4DE1-9173-932BCD1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282"/>
    <w:pPr>
      <w:jc w:val="both"/>
    </w:pPr>
  </w:style>
  <w:style w:type="character" w:customStyle="1" w:styleId="BodyTextChar">
    <w:name w:val="Body Text Char"/>
    <w:basedOn w:val="DefaultParagraphFont"/>
    <w:link w:val="BodyText"/>
    <w:rsid w:val="00A1428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142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42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.vcu.edu/forms/other-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alex.com/cova/20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 Conlon</dc:creator>
  <cp:keywords/>
  <dc:description/>
  <cp:lastModifiedBy>Carolyn A Conlon</cp:lastModifiedBy>
  <cp:revision>2</cp:revision>
  <dcterms:created xsi:type="dcterms:W3CDTF">2017-06-15T16:47:00Z</dcterms:created>
  <dcterms:modified xsi:type="dcterms:W3CDTF">2017-06-20T17:43:00Z</dcterms:modified>
</cp:coreProperties>
</file>